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B1DF7" w14:textId="77777777" w:rsidR="00384947" w:rsidRDefault="00384947" w:rsidP="00384947">
      <w:pPr>
        <w:jc w:val="both"/>
        <w:rPr>
          <w:rFonts w:ascii="Gill Sans MT" w:hAnsi="Gill Sans MT"/>
          <w:b/>
          <w:sz w:val="32"/>
          <w:szCs w:val="32"/>
        </w:rPr>
      </w:pPr>
    </w:p>
    <w:p w14:paraId="0DDACBD1" w14:textId="001480F0" w:rsidR="001B5047" w:rsidRDefault="001B5047" w:rsidP="001B5047">
      <w:pPr>
        <w:rPr>
          <w:rFonts w:ascii="Gill Sans MT" w:hAnsi="Gill Sans MT"/>
          <w:b/>
          <w:sz w:val="32"/>
          <w:szCs w:val="32"/>
        </w:rPr>
      </w:pPr>
      <w:r w:rsidRPr="009C1F4D">
        <w:rPr>
          <w:rFonts w:ascii="Gill Sans MT" w:hAnsi="Gill Sans MT"/>
          <w:b/>
          <w:sz w:val="32"/>
          <w:szCs w:val="32"/>
        </w:rPr>
        <w:t xml:space="preserve">Fully customised fleet from Briggs Equipment </w:t>
      </w:r>
      <w:r>
        <w:rPr>
          <w:rFonts w:ascii="Gill Sans MT" w:hAnsi="Gill Sans MT"/>
          <w:b/>
          <w:sz w:val="32"/>
          <w:szCs w:val="32"/>
        </w:rPr>
        <w:t xml:space="preserve">ticks every box for Pentagon Freight </w:t>
      </w:r>
    </w:p>
    <w:p w14:paraId="1DC9C30E" w14:textId="77777777" w:rsidR="001B5047" w:rsidRDefault="001B5047" w:rsidP="001B5047">
      <w:pPr>
        <w:rPr>
          <w:rFonts w:ascii="Gill Sans MT" w:hAnsi="Gill Sans MT"/>
          <w:b/>
          <w:sz w:val="32"/>
          <w:szCs w:val="32"/>
        </w:rPr>
      </w:pPr>
    </w:p>
    <w:p w14:paraId="604CB76B" w14:textId="77777777" w:rsidR="001B5047" w:rsidRPr="00402609" w:rsidRDefault="001B5047" w:rsidP="001B5047">
      <w:pPr>
        <w:rPr>
          <w:rFonts w:ascii="Gill Sans MT" w:hAnsi="Gill Sans MT"/>
          <w:b/>
        </w:rPr>
      </w:pPr>
      <w:r>
        <w:rPr>
          <w:rFonts w:ascii="Gill Sans MT" w:hAnsi="Gill Sans MT"/>
          <w:b/>
        </w:rPr>
        <w:t>17 August 2021</w:t>
      </w:r>
    </w:p>
    <w:p w14:paraId="7A255AB6" w14:textId="77777777" w:rsidR="001B5047" w:rsidRPr="008100D3" w:rsidRDefault="001B5047" w:rsidP="001B5047">
      <w:pPr>
        <w:rPr>
          <w:rFonts w:ascii="Gill Sans MT" w:hAnsi="Gill Sans MT"/>
        </w:rPr>
      </w:pPr>
    </w:p>
    <w:p w14:paraId="0615E5F7" w14:textId="2DA32ABD" w:rsidR="001B5047" w:rsidRDefault="001B5047" w:rsidP="001B5047">
      <w:pPr>
        <w:tabs>
          <w:tab w:val="left" w:pos="0"/>
        </w:tabs>
        <w:jc w:val="both"/>
        <w:rPr>
          <w:rFonts w:ascii="Gill Sans MT" w:hAnsi="Gill Sans MT"/>
        </w:rPr>
      </w:pPr>
      <w:r w:rsidRPr="001D11BB">
        <w:rPr>
          <w:rFonts w:ascii="Gill Sans MT" w:hAnsi="Gill Sans MT"/>
        </w:rPr>
        <w:t xml:space="preserve">Pentagon Freight has taken delivery of four new Hyster forklift trucks to help bolster operations at their Dartford warehouse hub. The new trucks are all fully customised to meet specific working requirements on site and have been configured to maximise efficiency and operator safety.  </w:t>
      </w:r>
    </w:p>
    <w:p w14:paraId="1123F34C" w14:textId="77777777" w:rsidR="001B5047" w:rsidRPr="001D11BB" w:rsidRDefault="001B5047" w:rsidP="001B5047">
      <w:pPr>
        <w:tabs>
          <w:tab w:val="left" w:pos="0"/>
        </w:tabs>
        <w:jc w:val="both"/>
        <w:rPr>
          <w:rFonts w:ascii="Gill Sans MT" w:hAnsi="Gill Sans MT"/>
        </w:rPr>
      </w:pPr>
    </w:p>
    <w:p w14:paraId="2B3977CA" w14:textId="77777777" w:rsidR="001B5047" w:rsidRDefault="001B5047" w:rsidP="001B5047">
      <w:pPr>
        <w:tabs>
          <w:tab w:val="left" w:pos="0"/>
        </w:tabs>
        <w:jc w:val="both"/>
        <w:rPr>
          <w:rFonts w:ascii="Gill Sans MT" w:hAnsi="Gill Sans MT"/>
        </w:rPr>
      </w:pPr>
      <w:r w:rsidRPr="001D11BB">
        <w:rPr>
          <w:rFonts w:ascii="Gill Sans MT" w:hAnsi="Gill Sans MT"/>
        </w:rPr>
        <w:t xml:space="preserve">As part of the product configurations, various safety and performance features have been applied to each of the trucks. These include a full steel operating cab, customised fork heights, lowered overhead guards and non-marking tyres for the indoor trucks. </w:t>
      </w:r>
    </w:p>
    <w:p w14:paraId="56B5374E" w14:textId="77777777" w:rsidR="001B5047" w:rsidRPr="001D11BB" w:rsidRDefault="001B5047" w:rsidP="001B5047">
      <w:pPr>
        <w:tabs>
          <w:tab w:val="left" w:pos="0"/>
        </w:tabs>
        <w:jc w:val="both"/>
        <w:rPr>
          <w:rFonts w:ascii="Gill Sans MT" w:hAnsi="Gill Sans MT"/>
        </w:rPr>
      </w:pPr>
    </w:p>
    <w:p w14:paraId="01178AA6" w14:textId="2BA1A27F" w:rsidR="001B5047" w:rsidRDefault="001B5047" w:rsidP="001B5047">
      <w:pPr>
        <w:tabs>
          <w:tab w:val="left" w:pos="0"/>
        </w:tabs>
        <w:jc w:val="both"/>
        <w:rPr>
          <w:rFonts w:ascii="Gill Sans MT" w:hAnsi="Gill Sans MT"/>
        </w:rPr>
      </w:pPr>
      <w:r w:rsidRPr="001D11BB">
        <w:rPr>
          <w:rFonts w:ascii="Gill Sans MT" w:hAnsi="Gill Sans MT"/>
        </w:rPr>
        <w:t>As a global leader in delivering freight forwarding and logistics services, Pentagon required a new approach to their industrial equipment to help manage workflow and stay on top of demand. The trucks will each perform a specific role within Pentagon’s operations, such as working within containers, indoor environments and transporting goods across a busy site. By tailoring each machines’ configuration to match up exactly with its working environment, Pentagon will</w:t>
      </w:r>
      <w:r>
        <w:rPr>
          <w:rFonts w:ascii="Gill Sans MT" w:hAnsi="Gill Sans MT"/>
        </w:rPr>
        <w:t xml:space="preserve"> be</w:t>
      </w:r>
      <w:r w:rsidRPr="001D11BB">
        <w:rPr>
          <w:rFonts w:ascii="Gill Sans MT" w:hAnsi="Gill Sans MT"/>
        </w:rPr>
        <w:t xml:space="preserve"> able to maximise productivity and precision, both of which are crucial within the freight and logistics sectors. </w:t>
      </w:r>
    </w:p>
    <w:p w14:paraId="7F2EB793" w14:textId="77777777" w:rsidR="001B5047" w:rsidRPr="001D11BB" w:rsidRDefault="001B5047" w:rsidP="001B5047">
      <w:pPr>
        <w:tabs>
          <w:tab w:val="left" w:pos="0"/>
        </w:tabs>
        <w:jc w:val="both"/>
        <w:rPr>
          <w:rFonts w:ascii="Gill Sans MT" w:hAnsi="Gill Sans MT"/>
        </w:rPr>
      </w:pPr>
    </w:p>
    <w:p w14:paraId="3E45883A" w14:textId="2D92954B" w:rsidR="001B5047" w:rsidRDefault="001B5047" w:rsidP="001B5047">
      <w:pPr>
        <w:tabs>
          <w:tab w:val="left" w:pos="0"/>
        </w:tabs>
        <w:jc w:val="both"/>
        <w:rPr>
          <w:rFonts w:ascii="Gill Sans MT" w:hAnsi="Gill Sans MT"/>
        </w:rPr>
      </w:pPr>
      <w:r w:rsidRPr="001D11BB">
        <w:rPr>
          <w:rFonts w:ascii="Gill Sans MT" w:hAnsi="Gill Sans MT"/>
        </w:rPr>
        <w:t xml:space="preserve">Bruno Ambiel, Briggs Equipment’s Regional Sales Executive, commented: “We’re delighted to have completed this delivery to Pentagon Freight. Throughout the process we have worked collaboratively with their team to understand requirements and supply a solution that ticks every box. This includes the supply of suitable equipment from our hire fleet to cover the short period from initial order to delivery. </w:t>
      </w:r>
    </w:p>
    <w:p w14:paraId="0C87E7D3" w14:textId="77777777" w:rsidR="001B5047" w:rsidRPr="001D11BB" w:rsidRDefault="001B5047" w:rsidP="001B5047">
      <w:pPr>
        <w:tabs>
          <w:tab w:val="left" w:pos="0"/>
        </w:tabs>
        <w:jc w:val="both"/>
        <w:rPr>
          <w:rFonts w:ascii="Gill Sans MT" w:hAnsi="Gill Sans MT"/>
        </w:rPr>
      </w:pPr>
    </w:p>
    <w:p w14:paraId="54D53975" w14:textId="77777777" w:rsidR="001B5047" w:rsidRDefault="001B5047" w:rsidP="001B5047">
      <w:pPr>
        <w:tabs>
          <w:tab w:val="left" w:pos="0"/>
        </w:tabs>
        <w:jc w:val="both"/>
        <w:rPr>
          <w:rFonts w:ascii="Gill Sans MT" w:hAnsi="Gill Sans MT"/>
        </w:rPr>
      </w:pPr>
      <w:r w:rsidRPr="001D11BB">
        <w:rPr>
          <w:rFonts w:ascii="Gill Sans MT" w:hAnsi="Gill Sans MT"/>
        </w:rPr>
        <w:t>“We have worked closely with our manufacturing and technical partners to develop configure each truck and ensure they fit seamlessly into their operations. As a new Briggs customer, we’re looking forward to working closely with the Pentagon team and ensuring they get the most out of their new equipment.”</w:t>
      </w:r>
    </w:p>
    <w:p w14:paraId="130A1300" w14:textId="77777777" w:rsidR="001B5047" w:rsidRPr="001D11BB" w:rsidRDefault="001B5047" w:rsidP="001B5047">
      <w:pPr>
        <w:tabs>
          <w:tab w:val="left" w:pos="0"/>
        </w:tabs>
        <w:jc w:val="both"/>
        <w:rPr>
          <w:rFonts w:ascii="Gill Sans MT" w:hAnsi="Gill Sans MT"/>
        </w:rPr>
      </w:pPr>
    </w:p>
    <w:p w14:paraId="0487A425" w14:textId="67AB6D4D" w:rsidR="001B5047" w:rsidRDefault="001B5047" w:rsidP="001B5047">
      <w:pPr>
        <w:tabs>
          <w:tab w:val="left" w:pos="0"/>
        </w:tabs>
        <w:jc w:val="both"/>
        <w:rPr>
          <w:rFonts w:ascii="Gill Sans MT" w:hAnsi="Gill Sans MT"/>
        </w:rPr>
      </w:pPr>
      <w:r>
        <w:rPr>
          <w:rFonts w:ascii="Gill Sans MT" w:hAnsi="Gill Sans MT"/>
        </w:rPr>
        <w:t>Keith Sayers, General Manager, Southern Region, Pentagon Freight, commented: “We have found Briggs to be professional, knowledgeable, and fully transparent in supplying a bespoke end to end solution for our business needs. This included a detailed advance site survey to determine machine workloads and workflows, resulting in a well-designed fleet configuration to support our current and longer-term needs.</w:t>
      </w:r>
    </w:p>
    <w:p w14:paraId="62B0DB4F" w14:textId="77777777" w:rsidR="001B5047" w:rsidRDefault="001B5047" w:rsidP="001B5047">
      <w:pPr>
        <w:tabs>
          <w:tab w:val="left" w:pos="0"/>
        </w:tabs>
        <w:jc w:val="both"/>
        <w:rPr>
          <w:rFonts w:ascii="Gill Sans MT" w:hAnsi="Gill Sans MT"/>
        </w:rPr>
      </w:pPr>
    </w:p>
    <w:p w14:paraId="35DA448F" w14:textId="0710E2D6" w:rsidR="001B5047" w:rsidRDefault="001B5047" w:rsidP="001B5047">
      <w:pPr>
        <w:tabs>
          <w:tab w:val="left" w:pos="0"/>
        </w:tabs>
        <w:jc w:val="both"/>
        <w:rPr>
          <w:rFonts w:ascii="Gill Sans MT" w:hAnsi="Gill Sans MT"/>
        </w:rPr>
      </w:pPr>
      <w:r>
        <w:rPr>
          <w:rFonts w:ascii="Gill Sans MT" w:hAnsi="Gill Sans MT"/>
        </w:rPr>
        <w:t>“Pleasingly</w:t>
      </w:r>
      <w:r w:rsidR="00313CDC">
        <w:rPr>
          <w:rFonts w:ascii="Gill Sans MT" w:hAnsi="Gill Sans MT"/>
        </w:rPr>
        <w:t>,</w:t>
      </w:r>
      <w:r>
        <w:rPr>
          <w:rFonts w:ascii="Gill Sans MT" w:hAnsi="Gill Sans MT"/>
        </w:rPr>
        <w:t xml:space="preserve"> Briggs have also remained fully engaged with Pentagon in an after sales capacity, to ensure we have the right support when and where needed. We look forward to engaging in a long and beneficial working relationship with this new partner.” </w:t>
      </w:r>
    </w:p>
    <w:p w14:paraId="2E8080CB" w14:textId="77777777" w:rsidR="001B3BF9" w:rsidRPr="0009758F" w:rsidRDefault="001B3BF9" w:rsidP="001B3BF9">
      <w:pPr>
        <w:tabs>
          <w:tab w:val="left" w:pos="0"/>
        </w:tabs>
        <w:jc w:val="both"/>
        <w:rPr>
          <w:rFonts w:ascii="Gill Sans MT" w:hAnsi="Gill Sans MT"/>
        </w:rPr>
      </w:pPr>
    </w:p>
    <w:p w14:paraId="2B91DBFA" w14:textId="0230CD45" w:rsidR="007D6B35" w:rsidRDefault="007D6B35" w:rsidP="00196B40">
      <w:pPr>
        <w:tabs>
          <w:tab w:val="left" w:pos="0"/>
        </w:tabs>
        <w:jc w:val="both"/>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14:paraId="3A097012" w14:textId="77777777" w:rsidR="0009758F" w:rsidRDefault="0009758F" w:rsidP="00196B40">
      <w:pPr>
        <w:tabs>
          <w:tab w:val="left" w:pos="0"/>
        </w:tabs>
        <w:jc w:val="both"/>
        <w:rPr>
          <w:rFonts w:ascii="Arial" w:hAnsi="Arial" w:cs="Arial"/>
          <w:b/>
          <w:sz w:val="22"/>
          <w:szCs w:val="22"/>
        </w:rPr>
      </w:pPr>
    </w:p>
    <w:p w14:paraId="485C8420" w14:textId="77777777" w:rsidR="009D2EBB" w:rsidRDefault="009D2EBB" w:rsidP="00E736A8">
      <w:pPr>
        <w:tabs>
          <w:tab w:val="left" w:pos="426"/>
          <w:tab w:val="left" w:pos="851"/>
          <w:tab w:val="left" w:pos="1276"/>
          <w:tab w:val="right" w:pos="10773"/>
        </w:tabs>
        <w:spacing w:after="120"/>
        <w:ind w:right="970"/>
        <w:jc w:val="both"/>
        <w:outlineLvl w:val="0"/>
        <w:rPr>
          <w:rFonts w:ascii="Arial" w:hAnsi="Arial" w:cs="Arial"/>
          <w:b/>
          <w:sz w:val="22"/>
          <w:szCs w:val="22"/>
        </w:rPr>
      </w:pPr>
    </w:p>
    <w:p w14:paraId="3D433E67" w14:textId="7A0BD674" w:rsidR="0009758F" w:rsidRPr="008813B1" w:rsidRDefault="007D6B35" w:rsidP="00E736A8">
      <w:pPr>
        <w:tabs>
          <w:tab w:val="left" w:pos="426"/>
          <w:tab w:val="left" w:pos="851"/>
          <w:tab w:val="left" w:pos="1276"/>
          <w:tab w:val="right" w:pos="10773"/>
        </w:tabs>
        <w:spacing w:after="120"/>
        <w:ind w:right="970"/>
        <w:jc w:val="both"/>
        <w:outlineLvl w:val="0"/>
        <w:rPr>
          <w:rFonts w:ascii="Arial Narrow" w:hAnsi="Arial Narrow" w:cs="Arial"/>
          <w:b/>
          <w:color w:val="000000"/>
          <w:lang w:val="x-none"/>
        </w:rPr>
      </w:pPr>
      <w:r w:rsidRPr="00CD7814">
        <w:rPr>
          <w:rFonts w:ascii="Arial Narrow" w:hAnsi="Arial Narrow" w:cs="Arial"/>
          <w:b/>
          <w:color w:val="000000"/>
          <w:lang w:val="x-none"/>
        </w:rPr>
        <w:lastRenderedPageBreak/>
        <w:t xml:space="preserve">Editor’s Notes </w:t>
      </w:r>
    </w:p>
    <w:p w14:paraId="4065AA8C" w14:textId="46841E42" w:rsidR="00025592" w:rsidRDefault="00025592" w:rsidP="007D6B35">
      <w:pPr>
        <w:tabs>
          <w:tab w:val="left" w:pos="0"/>
        </w:tabs>
        <w:spacing w:line="276" w:lineRule="auto"/>
        <w:jc w:val="both"/>
        <w:rPr>
          <w:rFonts w:ascii="Arial Narrow" w:hAnsi="Arial Narrow" w:cs="Arial"/>
        </w:rPr>
      </w:pPr>
      <w:r>
        <w:rPr>
          <w:rFonts w:ascii="Arial Narrow" w:hAnsi="Arial Narrow" w:cs="Arial"/>
        </w:rPr>
        <w:t>About Briggs Equipment:</w:t>
      </w:r>
    </w:p>
    <w:p w14:paraId="5589A444" w14:textId="77777777" w:rsidR="005F5638" w:rsidRDefault="005F5638" w:rsidP="007D6B35">
      <w:pPr>
        <w:tabs>
          <w:tab w:val="left" w:pos="0"/>
        </w:tabs>
        <w:spacing w:line="276" w:lineRule="auto"/>
        <w:jc w:val="both"/>
        <w:rPr>
          <w:rFonts w:ascii="Arial Narrow" w:hAnsi="Arial Narrow" w:cs="Arial"/>
        </w:rPr>
      </w:pPr>
    </w:p>
    <w:p w14:paraId="174C8A90" w14:textId="5DC9B980" w:rsidR="007D6B35" w:rsidRDefault="007D6B35" w:rsidP="007D6B35">
      <w:pPr>
        <w:tabs>
          <w:tab w:val="left" w:pos="0"/>
        </w:tabs>
        <w:spacing w:line="276" w:lineRule="auto"/>
        <w:jc w:val="both"/>
        <w:rPr>
          <w:rFonts w:ascii="Arial Narrow" w:hAnsi="Arial Narrow" w:cs="Arial"/>
        </w:rPr>
      </w:pPr>
      <w:bookmarkStart w:id="0" w:name="_Hlk74817993"/>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Hyster-Yale Group’s exclusive UK distributor for the Hyster and Yale ranges of materials handling equipment, Briggs enjoys many other strategic partnerships with suppliers that provide industrial cleaning, aerial access, groundworks, agricultural plant and machinery that offer customers a total solution and services all the equipment it </w:t>
      </w:r>
      <w:r>
        <w:rPr>
          <w:rFonts w:ascii="Arial Narrow" w:hAnsi="Arial Narrow" w:cs="Arial"/>
          <w:color w:val="000000"/>
        </w:rPr>
        <w:t xml:space="preserve">supplies, with one 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sidR="00025592">
        <w:rPr>
          <w:rFonts w:ascii="Arial Narrow" w:hAnsi="Arial Narrow" w:cs="Arial"/>
          <w:bCs/>
          <w:lang w:eastAsia="en-GB"/>
        </w:rPr>
        <w:t>across the UK and Ireland</w:t>
      </w:r>
      <w:r>
        <w:rPr>
          <w:rFonts w:ascii="Arial Narrow" w:hAnsi="Arial Narrow" w:cs="Arial"/>
          <w:bCs/>
          <w:lang w:eastAsia="en-GB"/>
        </w:rPr>
        <w:t>.</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w:t>
      </w:r>
      <w:proofErr w:type="gramStart"/>
      <w:r w:rsidRPr="00CD7814">
        <w:rPr>
          <w:rFonts w:ascii="Arial Narrow" w:hAnsi="Arial Narrow" w:cs="Arial"/>
          <w:color w:val="000000"/>
        </w:rPr>
        <w:t>more wide</w:t>
      </w:r>
      <w:proofErr w:type="gramEnd"/>
      <w:r w:rsidRPr="00CD7814">
        <w:rPr>
          <w:rFonts w:ascii="Arial Narrow" w:hAnsi="Arial Narrow" w:cs="Arial"/>
          <w:color w:val="000000"/>
        </w:rPr>
        <w:t xml:space="preserv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sidR="001B57AE">
        <w:rPr>
          <w:rFonts w:ascii="Arial Narrow" w:hAnsi="Arial Narrow" w:cs="Arial"/>
        </w:rPr>
        <w:t xml:space="preserve">To further highlight the diversity of its operations, </w:t>
      </w:r>
      <w:r w:rsidR="001B57AE" w:rsidRPr="00E86205">
        <w:rPr>
          <w:rFonts w:ascii="Arial Narrow" w:hAnsi="Arial Narrow" w:cs="Arial"/>
        </w:rPr>
        <w:t>AmeyBriggs, a joint venture between Briggs Defence and Amey plc, manages and maintains all the Ministry of Defence’s construction and materials handling equipment</w:t>
      </w:r>
      <w:r w:rsidR="007225AE">
        <w:rPr>
          <w:rFonts w:ascii="Arial Narrow" w:hAnsi="Arial Narrow" w:cs="Arial"/>
        </w:rPr>
        <w:t xml:space="preserve"> across the Globe</w:t>
      </w:r>
      <w:r w:rsidR="001B57AE" w:rsidRPr="00E86205">
        <w:rPr>
          <w:rFonts w:ascii="Arial Narrow" w:hAnsi="Arial Narrow" w:cs="Arial"/>
        </w:rPr>
        <w:t xml:space="preserve">. </w:t>
      </w:r>
      <w:r w:rsidRPr="00CD7814">
        <w:rPr>
          <w:rFonts w:ascii="Arial Narrow" w:hAnsi="Arial Narrow" w:cs="Arial"/>
        </w:rPr>
        <w:t>Briggs is transforming the industry by placing customers at the heart of everything it does. Discover more</w:t>
      </w:r>
      <w:r>
        <w:rPr>
          <w:rFonts w:ascii="Arial Narrow" w:hAnsi="Arial Narrow" w:cs="Arial"/>
        </w:rPr>
        <w:t xml:space="preserve"> about us at </w:t>
      </w:r>
      <w:hyperlink r:id="rId10" w:history="1">
        <w:r w:rsidRPr="00C743A8">
          <w:rPr>
            <w:rStyle w:val="Hyperlink"/>
            <w:rFonts w:ascii="Arial Narrow" w:hAnsi="Arial Narrow" w:cs="Arial"/>
          </w:rPr>
          <w:t>briggsequipment.co.uk</w:t>
        </w:r>
      </w:hyperlink>
      <w:r>
        <w:rPr>
          <w:rFonts w:ascii="Arial Narrow" w:hAnsi="Arial Narrow" w:cs="Arial"/>
        </w:rPr>
        <w:t xml:space="preserve"> </w:t>
      </w:r>
    </w:p>
    <w:bookmarkEnd w:id="0"/>
    <w:p w14:paraId="2C28FFC5" w14:textId="3D89B68C" w:rsidR="00AC1E04" w:rsidRPr="005F5638" w:rsidRDefault="00AC1E04" w:rsidP="005F5638"/>
    <w:p w14:paraId="3BE8E6E8" w14:textId="77777777" w:rsidR="00AC1E04" w:rsidRDefault="00AC1E04" w:rsidP="007D6B35">
      <w:pPr>
        <w:spacing w:line="360" w:lineRule="auto"/>
        <w:rPr>
          <w:rFonts w:ascii="Gill Sans MT" w:hAnsi="Gill Sans MT" w:cs="Arial"/>
          <w:sz w:val="20"/>
        </w:rPr>
      </w:pPr>
    </w:p>
    <w:p w14:paraId="70EF30EA" w14:textId="77777777" w:rsidR="007D6B35" w:rsidRPr="00025592" w:rsidRDefault="007D6B35" w:rsidP="007D6B35">
      <w:pPr>
        <w:spacing w:line="360" w:lineRule="auto"/>
        <w:rPr>
          <w:rFonts w:ascii="Gill Sans MT" w:hAnsi="Gill Sans MT" w:cs="Arial"/>
          <w:sz w:val="20"/>
        </w:rPr>
      </w:pPr>
      <w:r w:rsidRPr="00025592">
        <w:rPr>
          <w:rFonts w:ascii="Gill Sans MT" w:hAnsi="Gill Sans MT" w:cs="Arial"/>
          <w:sz w:val="20"/>
        </w:rPr>
        <w:t xml:space="preserve">For high resolution images download the full ZIP file from </w:t>
      </w:r>
      <w:hyperlink r:id="rId11" w:history="1">
        <w:r w:rsidRPr="00025592">
          <w:rPr>
            <w:rFonts w:ascii="Gill Sans MT" w:hAnsi="Gill Sans MT" w:cs="Arial"/>
            <w:color w:val="0000FF"/>
            <w:sz w:val="20"/>
            <w:u w:val="single"/>
          </w:rPr>
          <w:t>the Briggs Equipment media centre</w:t>
        </w:r>
      </w:hyperlink>
    </w:p>
    <w:p w14:paraId="23346AA9" w14:textId="77777777" w:rsidR="007D6B35" w:rsidRPr="00025592" w:rsidRDefault="007D6B35" w:rsidP="007D6B35">
      <w:pPr>
        <w:spacing w:line="360" w:lineRule="auto"/>
        <w:rPr>
          <w:rFonts w:ascii="Gill Sans MT" w:hAnsi="Gill Sans MT" w:cs="Arial"/>
          <w:sz w:val="22"/>
          <w:szCs w:val="22"/>
        </w:rPr>
      </w:pPr>
    </w:p>
    <w:p w14:paraId="2CEC8D5E" w14:textId="77777777" w:rsidR="007D6B35" w:rsidRPr="00025592" w:rsidRDefault="007D6B35" w:rsidP="007D6B35">
      <w:pPr>
        <w:spacing w:line="360" w:lineRule="auto"/>
        <w:rPr>
          <w:rStyle w:val="Hyperlink"/>
          <w:rFonts w:ascii="Gill Sans MT" w:hAnsi="Gill Sans MT" w:cs="Arial"/>
          <w:sz w:val="22"/>
          <w:szCs w:val="22"/>
        </w:rPr>
      </w:pPr>
      <w:r>
        <w:rPr>
          <w:noProof/>
        </w:rPr>
        <w:drawing>
          <wp:inline distT="0" distB="0" distL="0" distR="0" wp14:anchorId="0D8594C4" wp14:editId="694E53B7">
            <wp:extent cx="388188" cy="3881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8188" cy="388188"/>
                    </a:xfrm>
                    <a:prstGeom prst="rect">
                      <a:avLst/>
                    </a:prstGeom>
                  </pic:spPr>
                </pic:pic>
              </a:graphicData>
            </a:graphic>
          </wp:inline>
        </w:drawing>
      </w:r>
      <w:r w:rsidRPr="173BA670">
        <w:rPr>
          <w:rFonts w:ascii="Gill Sans MT" w:hAnsi="Gill Sans MT" w:cs="Arial"/>
          <w:color w:val="000000" w:themeColor="text1"/>
          <w:sz w:val="22"/>
          <w:szCs w:val="22"/>
        </w:rPr>
        <w:t xml:space="preserve"> Follow Briggs Equipment UK on Twitter </w:t>
      </w:r>
      <w:hyperlink r:id="rId13">
        <w:r w:rsidRPr="173BA670">
          <w:rPr>
            <w:rStyle w:val="Hyperlink"/>
            <w:rFonts w:ascii="Gill Sans MT" w:hAnsi="Gill Sans MT" w:cs="Arial"/>
            <w:sz w:val="22"/>
            <w:szCs w:val="22"/>
          </w:rPr>
          <w:t>@BriggsUK</w:t>
        </w:r>
      </w:hyperlink>
    </w:p>
    <w:p w14:paraId="09F81CED" w14:textId="38546DC8" w:rsidR="007D6B35" w:rsidRDefault="007D6B35" w:rsidP="007D6B35">
      <w:pPr>
        <w:spacing w:line="360" w:lineRule="auto"/>
        <w:rPr>
          <w:rFonts w:ascii="Gill Sans MT" w:hAnsi="Gill Sans MT" w:cs="Arial"/>
          <w:sz w:val="22"/>
          <w:szCs w:val="22"/>
        </w:rPr>
      </w:pPr>
      <w:r>
        <w:rPr>
          <w:noProof/>
        </w:rPr>
        <w:drawing>
          <wp:inline distT="0" distB="0" distL="0" distR="0" wp14:anchorId="60FE5A58" wp14:editId="1EFD6BE1">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3860" cy="403860"/>
                    </a:xfrm>
                    <a:prstGeom prst="rect">
                      <a:avLst/>
                    </a:prstGeom>
                  </pic:spPr>
                </pic:pic>
              </a:graphicData>
            </a:graphic>
          </wp:inline>
        </w:drawing>
      </w:r>
      <w:r w:rsidRPr="173BA670">
        <w:rPr>
          <w:rFonts w:ascii="Gill Sans MT" w:hAnsi="Gill Sans MT" w:cs="Arial"/>
          <w:color w:val="000000" w:themeColor="text1"/>
          <w:sz w:val="22"/>
          <w:szCs w:val="22"/>
        </w:rPr>
        <w:t xml:space="preserve"> Like Briggs Equipment on </w:t>
      </w:r>
      <w:r w:rsidRPr="173BA670">
        <w:rPr>
          <w:rFonts w:ascii="Gill Sans MT" w:hAnsi="Gill Sans MT" w:cs="Arial"/>
          <w:sz w:val="22"/>
          <w:szCs w:val="22"/>
        </w:rPr>
        <w:t xml:space="preserve">Facebook </w:t>
      </w:r>
      <w:hyperlink r:id="rId15">
        <w:proofErr w:type="spellStart"/>
        <w:r w:rsidRPr="173BA670">
          <w:rPr>
            <w:rStyle w:val="Hyperlink"/>
            <w:rFonts w:ascii="Gill Sans MT" w:hAnsi="Gill Sans MT" w:cs="Arial"/>
            <w:sz w:val="22"/>
            <w:szCs w:val="22"/>
          </w:rPr>
          <w:t>BriggsEquipmentUK</w:t>
        </w:r>
        <w:proofErr w:type="spellEnd"/>
      </w:hyperlink>
      <w:r w:rsidRPr="173BA670">
        <w:rPr>
          <w:rFonts w:ascii="Gill Sans MT" w:hAnsi="Gill Sans MT" w:cs="Arial"/>
          <w:sz w:val="22"/>
          <w:szCs w:val="22"/>
        </w:rPr>
        <w:t xml:space="preserve"> </w:t>
      </w:r>
    </w:p>
    <w:p w14:paraId="1A045A1D" w14:textId="13E7037B" w:rsidR="000171B7" w:rsidRDefault="000171B7" w:rsidP="007D6B35">
      <w:pPr>
        <w:spacing w:line="360" w:lineRule="auto"/>
        <w:rPr>
          <w:rFonts w:ascii="Gill Sans MT" w:hAnsi="Gill Sans MT" w:cs="Arial"/>
          <w:sz w:val="22"/>
          <w:szCs w:val="22"/>
        </w:rPr>
      </w:pPr>
      <w:r>
        <w:rPr>
          <w:noProof/>
        </w:rPr>
        <w:drawing>
          <wp:inline distT="0" distB="0" distL="0" distR="0" wp14:anchorId="266E4FA2" wp14:editId="5A73ECE8">
            <wp:extent cx="400050" cy="400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0050" cy="400050"/>
                    </a:xfrm>
                    <a:prstGeom prst="rect">
                      <a:avLst/>
                    </a:prstGeom>
                  </pic:spPr>
                </pic:pic>
              </a:graphicData>
            </a:graphic>
          </wp:inline>
        </w:drawing>
      </w:r>
      <w:r w:rsidRPr="173BA670">
        <w:rPr>
          <w:rFonts w:ascii="Gill Sans MT" w:hAnsi="Gill Sans MT" w:cs="Arial"/>
          <w:sz w:val="22"/>
          <w:szCs w:val="22"/>
        </w:rPr>
        <w:t xml:space="preserve"> Follow Briggs Equipment</w:t>
      </w:r>
      <w:r w:rsidR="009D2EBB" w:rsidRPr="173BA670">
        <w:rPr>
          <w:rFonts w:ascii="Gill Sans MT" w:hAnsi="Gill Sans MT" w:cs="Arial"/>
          <w:sz w:val="22"/>
          <w:szCs w:val="22"/>
        </w:rPr>
        <w:t xml:space="preserve"> UK</w:t>
      </w:r>
      <w:r w:rsidRPr="173BA670">
        <w:rPr>
          <w:rFonts w:ascii="Gill Sans MT" w:hAnsi="Gill Sans MT" w:cs="Arial"/>
          <w:sz w:val="22"/>
          <w:szCs w:val="22"/>
        </w:rPr>
        <w:t xml:space="preserve"> </w:t>
      </w:r>
      <w:r w:rsidR="009D2EBB" w:rsidRPr="173BA670">
        <w:rPr>
          <w:rFonts w:ascii="Gill Sans MT" w:hAnsi="Gill Sans MT" w:cs="Arial"/>
          <w:sz w:val="22"/>
          <w:szCs w:val="22"/>
        </w:rPr>
        <w:t xml:space="preserve">on LinkedIn </w:t>
      </w:r>
      <w:hyperlink r:id="rId17">
        <w:r w:rsidR="009D2EBB" w:rsidRPr="173BA670">
          <w:rPr>
            <w:rStyle w:val="Hyperlink"/>
            <w:rFonts w:ascii="Gill Sans MT" w:hAnsi="Gill Sans MT" w:cs="Arial"/>
            <w:sz w:val="22"/>
            <w:szCs w:val="22"/>
          </w:rPr>
          <w:t>Briggs Equipment UK</w:t>
        </w:r>
      </w:hyperlink>
    </w:p>
    <w:p w14:paraId="7B2805E8" w14:textId="77777777" w:rsidR="0009061D" w:rsidRPr="00025592" w:rsidRDefault="0009061D" w:rsidP="007D6B35">
      <w:pPr>
        <w:spacing w:line="360" w:lineRule="auto"/>
        <w:rPr>
          <w:rFonts w:ascii="Gill Sans MT" w:hAnsi="Gill Sans MT" w:cs="Arial"/>
          <w:sz w:val="22"/>
          <w:szCs w:val="22"/>
        </w:rPr>
      </w:pPr>
    </w:p>
    <w:p w14:paraId="1A031ACA" w14:textId="77777777" w:rsidR="00F93559" w:rsidRDefault="00F93559" w:rsidP="007D6B35">
      <w:pPr>
        <w:rPr>
          <w:rFonts w:ascii="Gill Sans MT" w:hAnsi="Gill Sans MT" w:cs="Arial"/>
          <w:b/>
          <w:color w:val="000000"/>
          <w:sz w:val="22"/>
          <w:szCs w:val="22"/>
        </w:rPr>
      </w:pPr>
    </w:p>
    <w:p w14:paraId="7957B347" w14:textId="77777777" w:rsidR="00F93559" w:rsidRDefault="00F93559" w:rsidP="007D6B35">
      <w:pPr>
        <w:rPr>
          <w:rFonts w:ascii="Gill Sans MT" w:hAnsi="Gill Sans MT" w:cs="Arial"/>
          <w:b/>
          <w:color w:val="000000"/>
          <w:sz w:val="22"/>
          <w:szCs w:val="22"/>
        </w:rPr>
      </w:pPr>
    </w:p>
    <w:p w14:paraId="47641DD7" w14:textId="042778F3" w:rsidR="007D6B35" w:rsidRPr="00025592" w:rsidRDefault="00A84B3F" w:rsidP="007D6B35">
      <w:pPr>
        <w:rPr>
          <w:rFonts w:ascii="Gill Sans MT" w:hAnsi="Gill Sans MT" w:cs="Arial"/>
          <w:b/>
          <w:color w:val="000000"/>
          <w:sz w:val="22"/>
          <w:szCs w:val="22"/>
        </w:rPr>
      </w:pPr>
      <w:r w:rsidRPr="00025592">
        <w:rPr>
          <w:rFonts w:ascii="Gill Sans MT" w:hAnsi="Gill Sans MT" w:cs="Arial"/>
          <w:b/>
          <w:color w:val="000000"/>
          <w:sz w:val="22"/>
          <w:szCs w:val="22"/>
        </w:rPr>
        <w:t>Briggs Equipment</w:t>
      </w:r>
      <w:r w:rsidR="007D6B35" w:rsidRPr="00025592">
        <w:rPr>
          <w:rFonts w:ascii="Gill Sans MT" w:hAnsi="Gill Sans MT" w:cs="Arial"/>
          <w:b/>
          <w:color w:val="000000"/>
          <w:sz w:val="22"/>
          <w:szCs w:val="22"/>
        </w:rPr>
        <w:t xml:space="preserve"> </w:t>
      </w:r>
      <w:r w:rsidRPr="00025592">
        <w:rPr>
          <w:rFonts w:ascii="Gill Sans MT" w:hAnsi="Gill Sans MT" w:cs="Arial"/>
          <w:b/>
          <w:color w:val="000000"/>
          <w:sz w:val="22"/>
          <w:szCs w:val="22"/>
        </w:rPr>
        <w:t>press enquiries</w:t>
      </w:r>
      <w:r w:rsidR="007D6B35" w:rsidRPr="00025592">
        <w:rPr>
          <w:rFonts w:ascii="Gill Sans MT" w:hAnsi="Gill Sans MT" w:cs="Arial"/>
          <w:b/>
          <w:color w:val="000000"/>
          <w:sz w:val="22"/>
          <w:szCs w:val="22"/>
        </w:rPr>
        <w:t>:</w:t>
      </w:r>
    </w:p>
    <w:p w14:paraId="66D99F70" w14:textId="77777777" w:rsidR="007D6B35" w:rsidRPr="00025592" w:rsidRDefault="007D6B35" w:rsidP="007D6B35">
      <w:pPr>
        <w:rPr>
          <w:rFonts w:ascii="Gill Sans MT" w:hAnsi="Gill Sans MT" w:cs="Arial"/>
          <w:color w:val="000000"/>
          <w:sz w:val="22"/>
          <w:szCs w:val="22"/>
        </w:rPr>
      </w:pPr>
    </w:p>
    <w:p w14:paraId="45C67FD4" w14:textId="25E0629F" w:rsidR="00A84B3F" w:rsidRPr="00025592" w:rsidRDefault="005F5638" w:rsidP="00626E4B">
      <w:pPr>
        <w:tabs>
          <w:tab w:val="left" w:pos="0"/>
        </w:tabs>
        <w:rPr>
          <w:rFonts w:ascii="Gill Sans MT" w:hAnsi="Gill Sans MT" w:cs="Arial"/>
          <w:bCs/>
          <w:sz w:val="22"/>
          <w:szCs w:val="22"/>
        </w:rPr>
      </w:pPr>
      <w:r>
        <w:rPr>
          <w:rFonts w:ascii="Gill Sans MT" w:hAnsi="Gill Sans MT" w:cs="Arial"/>
          <w:bCs/>
          <w:sz w:val="22"/>
          <w:szCs w:val="22"/>
        </w:rPr>
        <w:t>Thomas Peace</w:t>
      </w:r>
      <w:r>
        <w:rPr>
          <w:rFonts w:ascii="Gill Sans MT" w:hAnsi="Gill Sans MT" w:cs="Arial"/>
          <w:bCs/>
          <w:sz w:val="22"/>
          <w:szCs w:val="22"/>
        </w:rPr>
        <w:tab/>
      </w:r>
    </w:p>
    <w:p w14:paraId="6B22B052" w14:textId="1A7897C7" w:rsidR="00A84B3F" w:rsidRPr="00025592" w:rsidRDefault="005F5638" w:rsidP="00626E4B">
      <w:pPr>
        <w:tabs>
          <w:tab w:val="left" w:pos="0"/>
        </w:tabs>
        <w:rPr>
          <w:rFonts w:ascii="Gill Sans MT" w:hAnsi="Gill Sans MT" w:cs="Arial"/>
          <w:sz w:val="22"/>
          <w:szCs w:val="22"/>
        </w:rPr>
      </w:pPr>
      <w:r>
        <w:rPr>
          <w:rFonts w:ascii="Gill Sans MT" w:hAnsi="Gill Sans MT" w:cs="Arial"/>
          <w:bCs/>
          <w:sz w:val="22"/>
          <w:szCs w:val="22"/>
        </w:rPr>
        <w:t>Corporate Communications Specialist</w:t>
      </w:r>
      <w:r>
        <w:rPr>
          <w:rFonts w:ascii="Gill Sans MT" w:hAnsi="Gill Sans MT" w:cs="Arial"/>
          <w:bCs/>
          <w:sz w:val="22"/>
          <w:szCs w:val="22"/>
        </w:rPr>
        <w:tab/>
      </w:r>
      <w:r w:rsidR="007D6B35" w:rsidRPr="00025592">
        <w:rPr>
          <w:rFonts w:ascii="Gill Sans MT" w:hAnsi="Gill Sans MT" w:cs="Arial"/>
          <w:sz w:val="22"/>
          <w:szCs w:val="22"/>
        </w:rPr>
        <w:br/>
        <w:t xml:space="preserve">Briggs Equipment </w:t>
      </w:r>
      <w:r w:rsidR="00A84B3F" w:rsidRPr="00025592">
        <w:rPr>
          <w:rFonts w:ascii="Gill Sans MT" w:hAnsi="Gill Sans MT" w:cs="Arial"/>
          <w:sz w:val="22"/>
          <w:szCs w:val="22"/>
        </w:rPr>
        <w:t>UK Ltd</w:t>
      </w:r>
      <w:r w:rsidR="007D6B35" w:rsidRPr="00025592">
        <w:rPr>
          <w:rFonts w:ascii="Gill Sans MT" w:hAnsi="Gill Sans MT" w:cs="Arial"/>
          <w:sz w:val="22"/>
          <w:szCs w:val="22"/>
        </w:rPr>
        <w:br/>
      </w:r>
      <w:r w:rsidR="00A84B3F" w:rsidRPr="00025592">
        <w:rPr>
          <w:rFonts w:ascii="Gill Sans MT" w:hAnsi="Gill Sans MT" w:cs="Arial"/>
          <w:sz w:val="22"/>
          <w:szCs w:val="22"/>
        </w:rPr>
        <w:t>7 Orbital Way</w:t>
      </w:r>
      <w:r w:rsidR="00A84B3F" w:rsidRPr="00025592">
        <w:rPr>
          <w:rFonts w:ascii="Gill Sans MT" w:hAnsi="Gill Sans MT" w:cs="Arial"/>
          <w:sz w:val="22"/>
          <w:szCs w:val="22"/>
        </w:rPr>
        <w:br/>
        <w:t>Cannock</w:t>
      </w:r>
    </w:p>
    <w:p w14:paraId="2CD31E7F"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Staffordshire</w:t>
      </w:r>
      <w:r w:rsidR="007D6B35" w:rsidRPr="00025592">
        <w:rPr>
          <w:rFonts w:ascii="Gill Sans MT" w:hAnsi="Gill Sans MT" w:cs="Arial"/>
          <w:sz w:val="22"/>
          <w:szCs w:val="22"/>
        </w:rPr>
        <w:br/>
      </w:r>
      <w:r w:rsidRPr="00025592">
        <w:rPr>
          <w:rFonts w:ascii="Gill Sans MT" w:hAnsi="Gill Sans MT" w:cs="Arial"/>
          <w:sz w:val="22"/>
          <w:szCs w:val="22"/>
        </w:rPr>
        <w:t>WS11 8XW</w:t>
      </w:r>
    </w:p>
    <w:p w14:paraId="05CD1819" w14:textId="39D8104B" w:rsidR="00F93559" w:rsidRDefault="007D6B35" w:rsidP="00626E4B">
      <w:pPr>
        <w:tabs>
          <w:tab w:val="left" w:pos="0"/>
        </w:tabs>
        <w:rPr>
          <w:rFonts w:ascii="Gill Sans MT" w:hAnsi="Gill Sans MT" w:cs="Arial"/>
          <w:sz w:val="22"/>
          <w:szCs w:val="22"/>
          <w:lang w:eastAsia="en-GB"/>
        </w:rPr>
      </w:pPr>
      <w:r w:rsidRPr="00025592">
        <w:rPr>
          <w:rFonts w:ascii="Gill Sans MT" w:hAnsi="Gill Sans MT" w:cs="Arial"/>
          <w:sz w:val="22"/>
          <w:szCs w:val="22"/>
        </w:rPr>
        <w:br/>
        <w:t xml:space="preserve">T: </w:t>
      </w:r>
      <w:r w:rsidR="00196B40" w:rsidRPr="00196B40">
        <w:rPr>
          <w:rFonts w:ascii="Gill Sans MT" w:hAnsi="Gill Sans MT" w:cs="Arial"/>
          <w:sz w:val="22"/>
          <w:szCs w:val="22"/>
          <w:lang w:eastAsia="en-GB"/>
        </w:rPr>
        <w:t>07851 244717</w:t>
      </w:r>
    </w:p>
    <w:p w14:paraId="3A45A669" w14:textId="3485A30E" w:rsidR="00C204BA" w:rsidRPr="00025592" w:rsidRDefault="007D6B35" w:rsidP="00626E4B">
      <w:pPr>
        <w:tabs>
          <w:tab w:val="left" w:pos="0"/>
        </w:tabs>
        <w:rPr>
          <w:rFonts w:ascii="Gill Sans MT" w:hAnsi="Gill Sans MT" w:cs="Arial"/>
          <w:sz w:val="22"/>
          <w:szCs w:val="22"/>
        </w:rPr>
      </w:pPr>
      <w:r w:rsidRPr="00025592">
        <w:rPr>
          <w:rFonts w:ascii="Gill Sans MT" w:hAnsi="Gill Sans MT" w:cs="Arial"/>
          <w:sz w:val="22"/>
          <w:szCs w:val="22"/>
        </w:rPr>
        <w:t xml:space="preserve">E: </w:t>
      </w:r>
      <w:r w:rsidR="005F5638">
        <w:rPr>
          <w:rFonts w:ascii="Gill Sans MT" w:hAnsi="Gill Sans MT" w:cs="Arial"/>
          <w:sz w:val="22"/>
          <w:szCs w:val="22"/>
        </w:rPr>
        <w:t>thomas.peace</w:t>
      </w:r>
      <w:r w:rsidR="00A84B3F" w:rsidRPr="00025592">
        <w:rPr>
          <w:rFonts w:ascii="Gill Sans MT" w:hAnsi="Gill Sans MT" w:cs="Arial"/>
          <w:sz w:val="22"/>
          <w:szCs w:val="22"/>
        </w:rPr>
        <w:t>@briggsequipment.co.uk</w:t>
      </w:r>
    </w:p>
    <w:p w14:paraId="358ED326" w14:textId="2F69A465" w:rsidR="00A84B3F" w:rsidRPr="00E46BED"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W: www.briggsequipment.co.uk</w:t>
      </w:r>
    </w:p>
    <w:sectPr w:rsidR="00A84B3F" w:rsidRPr="00E46BED">
      <w:head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F2F50" w14:textId="77777777" w:rsidR="00C146D7" w:rsidRDefault="00C146D7" w:rsidP="008100D3">
      <w:r>
        <w:separator/>
      </w:r>
    </w:p>
  </w:endnote>
  <w:endnote w:type="continuationSeparator" w:id="0">
    <w:p w14:paraId="21837F46" w14:textId="77777777" w:rsidR="00C146D7" w:rsidRDefault="00C146D7" w:rsidP="0081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843A8E" w14:textId="77777777" w:rsidR="00C146D7" w:rsidRDefault="00C146D7" w:rsidP="008100D3">
      <w:r>
        <w:separator/>
      </w:r>
    </w:p>
  </w:footnote>
  <w:footnote w:type="continuationSeparator" w:id="0">
    <w:p w14:paraId="2468531D" w14:textId="77777777" w:rsidR="00C146D7" w:rsidRDefault="00C146D7" w:rsidP="00810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E15CE" w14:textId="77777777" w:rsidR="00AC1E04" w:rsidRDefault="173BA670" w:rsidP="00AC1E04">
    <w:pPr>
      <w:pStyle w:val="Header"/>
      <w:jc w:val="right"/>
    </w:pPr>
    <w:r>
      <w:rPr>
        <w:noProof/>
      </w:rPr>
      <w:drawing>
        <wp:inline distT="0" distB="0" distL="0" distR="0" wp14:anchorId="3FD2AB24" wp14:editId="4433BBB3">
          <wp:extent cx="1084335" cy="596348"/>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1084335" cy="5963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5636C"/>
    <w:multiLevelType w:val="hybridMultilevel"/>
    <w:tmpl w:val="6874C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C03F97"/>
    <w:multiLevelType w:val="hybridMultilevel"/>
    <w:tmpl w:val="7ED8B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EB6"/>
    <w:rsid w:val="00002DDF"/>
    <w:rsid w:val="00015FF6"/>
    <w:rsid w:val="000171B7"/>
    <w:rsid w:val="000201F6"/>
    <w:rsid w:val="00023E02"/>
    <w:rsid w:val="00025592"/>
    <w:rsid w:val="00041605"/>
    <w:rsid w:val="00046C93"/>
    <w:rsid w:val="00051E9E"/>
    <w:rsid w:val="00052F7A"/>
    <w:rsid w:val="0005348C"/>
    <w:rsid w:val="0005353C"/>
    <w:rsid w:val="00055CFD"/>
    <w:rsid w:val="00057D3F"/>
    <w:rsid w:val="00057FC2"/>
    <w:rsid w:val="0006245B"/>
    <w:rsid w:val="000705DE"/>
    <w:rsid w:val="00070C7D"/>
    <w:rsid w:val="000738D8"/>
    <w:rsid w:val="00076CBE"/>
    <w:rsid w:val="00087DC8"/>
    <w:rsid w:val="0009061D"/>
    <w:rsid w:val="00092538"/>
    <w:rsid w:val="00092DCA"/>
    <w:rsid w:val="000967EC"/>
    <w:rsid w:val="0009758F"/>
    <w:rsid w:val="000977B1"/>
    <w:rsid w:val="000A0334"/>
    <w:rsid w:val="000A135C"/>
    <w:rsid w:val="000A3941"/>
    <w:rsid w:val="000A4780"/>
    <w:rsid w:val="000A5A0C"/>
    <w:rsid w:val="000B4C8F"/>
    <w:rsid w:val="000B712C"/>
    <w:rsid w:val="000C4C69"/>
    <w:rsid w:val="000C6F4E"/>
    <w:rsid w:val="000D1C8C"/>
    <w:rsid w:val="000D2511"/>
    <w:rsid w:val="000D43A1"/>
    <w:rsid w:val="000D53B6"/>
    <w:rsid w:val="000D5444"/>
    <w:rsid w:val="000E65FE"/>
    <w:rsid w:val="000E67F4"/>
    <w:rsid w:val="000F0531"/>
    <w:rsid w:val="000F3092"/>
    <w:rsid w:val="00101D18"/>
    <w:rsid w:val="001033B9"/>
    <w:rsid w:val="001114C2"/>
    <w:rsid w:val="00124BAF"/>
    <w:rsid w:val="001254E2"/>
    <w:rsid w:val="001328EC"/>
    <w:rsid w:val="001343DC"/>
    <w:rsid w:val="00136D06"/>
    <w:rsid w:val="00146FBC"/>
    <w:rsid w:val="00155039"/>
    <w:rsid w:val="00156F35"/>
    <w:rsid w:val="00157179"/>
    <w:rsid w:val="001670B4"/>
    <w:rsid w:val="00181884"/>
    <w:rsid w:val="00183276"/>
    <w:rsid w:val="0019044A"/>
    <w:rsid w:val="0019069A"/>
    <w:rsid w:val="00191F35"/>
    <w:rsid w:val="00193E72"/>
    <w:rsid w:val="00196B40"/>
    <w:rsid w:val="00197422"/>
    <w:rsid w:val="001A0763"/>
    <w:rsid w:val="001A2FAE"/>
    <w:rsid w:val="001A6C8F"/>
    <w:rsid w:val="001B0BBE"/>
    <w:rsid w:val="001B3BF9"/>
    <w:rsid w:val="001B5047"/>
    <w:rsid w:val="001B57AE"/>
    <w:rsid w:val="001C2FE4"/>
    <w:rsid w:val="001C78AB"/>
    <w:rsid w:val="001D6926"/>
    <w:rsid w:val="001D7173"/>
    <w:rsid w:val="001E08AE"/>
    <w:rsid w:val="001E16C2"/>
    <w:rsid w:val="001E35E3"/>
    <w:rsid w:val="001E62B7"/>
    <w:rsid w:val="001F1949"/>
    <w:rsid w:val="001F40E7"/>
    <w:rsid w:val="001F587C"/>
    <w:rsid w:val="002002E8"/>
    <w:rsid w:val="002139A4"/>
    <w:rsid w:val="002157FB"/>
    <w:rsid w:val="00216D10"/>
    <w:rsid w:val="00220C97"/>
    <w:rsid w:val="00231919"/>
    <w:rsid w:val="00231C77"/>
    <w:rsid w:val="0023225F"/>
    <w:rsid w:val="002362A8"/>
    <w:rsid w:val="00243AA0"/>
    <w:rsid w:val="00244F33"/>
    <w:rsid w:val="00246194"/>
    <w:rsid w:val="0025210A"/>
    <w:rsid w:val="002525AB"/>
    <w:rsid w:val="00257705"/>
    <w:rsid w:val="0026315F"/>
    <w:rsid w:val="002646A5"/>
    <w:rsid w:val="00276A23"/>
    <w:rsid w:val="00281774"/>
    <w:rsid w:val="00282444"/>
    <w:rsid w:val="00292C14"/>
    <w:rsid w:val="002A184F"/>
    <w:rsid w:val="002A784A"/>
    <w:rsid w:val="002C26DA"/>
    <w:rsid w:val="002C3845"/>
    <w:rsid w:val="002C539A"/>
    <w:rsid w:val="002D001B"/>
    <w:rsid w:val="002D22B8"/>
    <w:rsid w:val="002D4E5C"/>
    <w:rsid w:val="002E3D2E"/>
    <w:rsid w:val="002F26D9"/>
    <w:rsid w:val="002F3C86"/>
    <w:rsid w:val="003012EE"/>
    <w:rsid w:val="003119A9"/>
    <w:rsid w:val="00311D53"/>
    <w:rsid w:val="00313CDC"/>
    <w:rsid w:val="003149EB"/>
    <w:rsid w:val="00316264"/>
    <w:rsid w:val="00317B9A"/>
    <w:rsid w:val="00322302"/>
    <w:rsid w:val="003404FD"/>
    <w:rsid w:val="003550C3"/>
    <w:rsid w:val="00356C44"/>
    <w:rsid w:val="00381998"/>
    <w:rsid w:val="003828B3"/>
    <w:rsid w:val="00384947"/>
    <w:rsid w:val="00385633"/>
    <w:rsid w:val="00390AF6"/>
    <w:rsid w:val="00390B28"/>
    <w:rsid w:val="00393B21"/>
    <w:rsid w:val="003A154B"/>
    <w:rsid w:val="003A3082"/>
    <w:rsid w:val="003A4261"/>
    <w:rsid w:val="003A586E"/>
    <w:rsid w:val="003A5C70"/>
    <w:rsid w:val="003B4C12"/>
    <w:rsid w:val="003B5A37"/>
    <w:rsid w:val="003C0A04"/>
    <w:rsid w:val="003D1660"/>
    <w:rsid w:val="003D17B1"/>
    <w:rsid w:val="003D2683"/>
    <w:rsid w:val="003D29F7"/>
    <w:rsid w:val="003D2A6D"/>
    <w:rsid w:val="003E5074"/>
    <w:rsid w:val="003E647F"/>
    <w:rsid w:val="003E7045"/>
    <w:rsid w:val="003F4835"/>
    <w:rsid w:val="003F7DF9"/>
    <w:rsid w:val="00402609"/>
    <w:rsid w:val="00406DEF"/>
    <w:rsid w:val="00411021"/>
    <w:rsid w:val="00417ACF"/>
    <w:rsid w:val="004205A2"/>
    <w:rsid w:val="004269D0"/>
    <w:rsid w:val="004316FE"/>
    <w:rsid w:val="00434E6E"/>
    <w:rsid w:val="00441EB5"/>
    <w:rsid w:val="004437E1"/>
    <w:rsid w:val="00446816"/>
    <w:rsid w:val="00467F60"/>
    <w:rsid w:val="00471339"/>
    <w:rsid w:val="00473FD9"/>
    <w:rsid w:val="00477BE0"/>
    <w:rsid w:val="00484A77"/>
    <w:rsid w:val="00495FE0"/>
    <w:rsid w:val="004A07C3"/>
    <w:rsid w:val="004C131B"/>
    <w:rsid w:val="004C1AD9"/>
    <w:rsid w:val="004C5FCD"/>
    <w:rsid w:val="004D4C38"/>
    <w:rsid w:val="004E2CB6"/>
    <w:rsid w:val="004F03CF"/>
    <w:rsid w:val="004F098D"/>
    <w:rsid w:val="004F605C"/>
    <w:rsid w:val="005020DE"/>
    <w:rsid w:val="00521CA4"/>
    <w:rsid w:val="00524EB2"/>
    <w:rsid w:val="005307F8"/>
    <w:rsid w:val="0053359F"/>
    <w:rsid w:val="005442D7"/>
    <w:rsid w:val="005503AA"/>
    <w:rsid w:val="005506A4"/>
    <w:rsid w:val="00550EFD"/>
    <w:rsid w:val="00556CD8"/>
    <w:rsid w:val="005641BF"/>
    <w:rsid w:val="00564498"/>
    <w:rsid w:val="00574E87"/>
    <w:rsid w:val="005774FE"/>
    <w:rsid w:val="00585655"/>
    <w:rsid w:val="00586EC3"/>
    <w:rsid w:val="00590D67"/>
    <w:rsid w:val="00595830"/>
    <w:rsid w:val="005962CA"/>
    <w:rsid w:val="0059683B"/>
    <w:rsid w:val="00597138"/>
    <w:rsid w:val="005A62EE"/>
    <w:rsid w:val="005B4817"/>
    <w:rsid w:val="005B5AAA"/>
    <w:rsid w:val="005C0482"/>
    <w:rsid w:val="005D1B92"/>
    <w:rsid w:val="005D2474"/>
    <w:rsid w:val="005D3C14"/>
    <w:rsid w:val="005E1E6A"/>
    <w:rsid w:val="005E5097"/>
    <w:rsid w:val="005E65FB"/>
    <w:rsid w:val="005E65FD"/>
    <w:rsid w:val="005F5638"/>
    <w:rsid w:val="005F614C"/>
    <w:rsid w:val="006017ED"/>
    <w:rsid w:val="00603F96"/>
    <w:rsid w:val="00611207"/>
    <w:rsid w:val="00620047"/>
    <w:rsid w:val="00620116"/>
    <w:rsid w:val="00621CA3"/>
    <w:rsid w:val="00625C93"/>
    <w:rsid w:val="00626E4B"/>
    <w:rsid w:val="006409EC"/>
    <w:rsid w:val="00641085"/>
    <w:rsid w:val="006420CA"/>
    <w:rsid w:val="00646D9F"/>
    <w:rsid w:val="00656ECF"/>
    <w:rsid w:val="00660393"/>
    <w:rsid w:val="00663550"/>
    <w:rsid w:val="00665461"/>
    <w:rsid w:val="00666CCF"/>
    <w:rsid w:val="0067088B"/>
    <w:rsid w:val="00675643"/>
    <w:rsid w:val="0068048D"/>
    <w:rsid w:val="00681FAA"/>
    <w:rsid w:val="00683BE3"/>
    <w:rsid w:val="006969A7"/>
    <w:rsid w:val="006A03A9"/>
    <w:rsid w:val="006A06BE"/>
    <w:rsid w:val="006B0465"/>
    <w:rsid w:val="006B250C"/>
    <w:rsid w:val="006B371C"/>
    <w:rsid w:val="006B481C"/>
    <w:rsid w:val="006B61DF"/>
    <w:rsid w:val="006C1D91"/>
    <w:rsid w:val="006D1EC6"/>
    <w:rsid w:val="006D1FD7"/>
    <w:rsid w:val="006D2D28"/>
    <w:rsid w:val="006D6CC2"/>
    <w:rsid w:val="006E11D7"/>
    <w:rsid w:val="006F206A"/>
    <w:rsid w:val="006F2F11"/>
    <w:rsid w:val="006F7F59"/>
    <w:rsid w:val="00701678"/>
    <w:rsid w:val="00703352"/>
    <w:rsid w:val="00703DB8"/>
    <w:rsid w:val="00710DE7"/>
    <w:rsid w:val="00710F58"/>
    <w:rsid w:val="00720C43"/>
    <w:rsid w:val="00720D0D"/>
    <w:rsid w:val="007225AE"/>
    <w:rsid w:val="00723943"/>
    <w:rsid w:val="0072692A"/>
    <w:rsid w:val="00730AAF"/>
    <w:rsid w:val="00736114"/>
    <w:rsid w:val="00742C3C"/>
    <w:rsid w:val="00746244"/>
    <w:rsid w:val="00747028"/>
    <w:rsid w:val="007535EE"/>
    <w:rsid w:val="00756FFA"/>
    <w:rsid w:val="00760F12"/>
    <w:rsid w:val="0076266C"/>
    <w:rsid w:val="00763AD5"/>
    <w:rsid w:val="00770AE4"/>
    <w:rsid w:val="0077358D"/>
    <w:rsid w:val="00780496"/>
    <w:rsid w:val="007846D9"/>
    <w:rsid w:val="007903C6"/>
    <w:rsid w:val="007A6372"/>
    <w:rsid w:val="007A6832"/>
    <w:rsid w:val="007A797C"/>
    <w:rsid w:val="007B43AF"/>
    <w:rsid w:val="007C27C7"/>
    <w:rsid w:val="007D4DC0"/>
    <w:rsid w:val="007D6B35"/>
    <w:rsid w:val="007E0393"/>
    <w:rsid w:val="007F1FB3"/>
    <w:rsid w:val="007F6ECB"/>
    <w:rsid w:val="007F7335"/>
    <w:rsid w:val="007F7726"/>
    <w:rsid w:val="0080049D"/>
    <w:rsid w:val="00803140"/>
    <w:rsid w:val="00806CD6"/>
    <w:rsid w:val="008100D3"/>
    <w:rsid w:val="00813FAD"/>
    <w:rsid w:val="00815398"/>
    <w:rsid w:val="00822E57"/>
    <w:rsid w:val="00823F5C"/>
    <w:rsid w:val="008251BA"/>
    <w:rsid w:val="00826905"/>
    <w:rsid w:val="00830286"/>
    <w:rsid w:val="008373AC"/>
    <w:rsid w:val="008375DF"/>
    <w:rsid w:val="00845114"/>
    <w:rsid w:val="00847326"/>
    <w:rsid w:val="00856D18"/>
    <w:rsid w:val="00865E1E"/>
    <w:rsid w:val="008669BF"/>
    <w:rsid w:val="00874988"/>
    <w:rsid w:val="008813B1"/>
    <w:rsid w:val="00882445"/>
    <w:rsid w:val="008855AB"/>
    <w:rsid w:val="00891AFB"/>
    <w:rsid w:val="00895AB1"/>
    <w:rsid w:val="00897AEE"/>
    <w:rsid w:val="008A3673"/>
    <w:rsid w:val="008A3943"/>
    <w:rsid w:val="008B00CE"/>
    <w:rsid w:val="008B749B"/>
    <w:rsid w:val="008C05AD"/>
    <w:rsid w:val="008E35AA"/>
    <w:rsid w:val="008F4869"/>
    <w:rsid w:val="008F4BC2"/>
    <w:rsid w:val="009010E6"/>
    <w:rsid w:val="00917C90"/>
    <w:rsid w:val="00920181"/>
    <w:rsid w:val="009222D0"/>
    <w:rsid w:val="00922B6C"/>
    <w:rsid w:val="009231DB"/>
    <w:rsid w:val="00936656"/>
    <w:rsid w:val="00943647"/>
    <w:rsid w:val="00953754"/>
    <w:rsid w:val="00954308"/>
    <w:rsid w:val="0095733C"/>
    <w:rsid w:val="0096026F"/>
    <w:rsid w:val="00966136"/>
    <w:rsid w:val="00973CDC"/>
    <w:rsid w:val="00974241"/>
    <w:rsid w:val="00976371"/>
    <w:rsid w:val="0098669B"/>
    <w:rsid w:val="00994CFF"/>
    <w:rsid w:val="009977F1"/>
    <w:rsid w:val="00997A1D"/>
    <w:rsid w:val="009A3FA3"/>
    <w:rsid w:val="009A5A09"/>
    <w:rsid w:val="009B0270"/>
    <w:rsid w:val="009B2533"/>
    <w:rsid w:val="009B3E76"/>
    <w:rsid w:val="009C22A3"/>
    <w:rsid w:val="009D2EBB"/>
    <w:rsid w:val="009E185D"/>
    <w:rsid w:val="00A02D85"/>
    <w:rsid w:val="00A14CBF"/>
    <w:rsid w:val="00A175AF"/>
    <w:rsid w:val="00A20FD2"/>
    <w:rsid w:val="00A30410"/>
    <w:rsid w:val="00A553E8"/>
    <w:rsid w:val="00A62ACE"/>
    <w:rsid w:val="00A638F8"/>
    <w:rsid w:val="00A7010E"/>
    <w:rsid w:val="00A7439B"/>
    <w:rsid w:val="00A76AC2"/>
    <w:rsid w:val="00A76D26"/>
    <w:rsid w:val="00A8058D"/>
    <w:rsid w:val="00A806D4"/>
    <w:rsid w:val="00A84B3F"/>
    <w:rsid w:val="00A9008F"/>
    <w:rsid w:val="00A97003"/>
    <w:rsid w:val="00AA5F65"/>
    <w:rsid w:val="00AB5697"/>
    <w:rsid w:val="00AC0F3C"/>
    <w:rsid w:val="00AC191E"/>
    <w:rsid w:val="00AC1E04"/>
    <w:rsid w:val="00AC22F4"/>
    <w:rsid w:val="00AC2AB2"/>
    <w:rsid w:val="00AD3631"/>
    <w:rsid w:val="00AF2563"/>
    <w:rsid w:val="00B000E9"/>
    <w:rsid w:val="00B05D37"/>
    <w:rsid w:val="00B076A2"/>
    <w:rsid w:val="00B07AA3"/>
    <w:rsid w:val="00B109FB"/>
    <w:rsid w:val="00B10D7E"/>
    <w:rsid w:val="00B11B37"/>
    <w:rsid w:val="00B138FC"/>
    <w:rsid w:val="00B14269"/>
    <w:rsid w:val="00B15B15"/>
    <w:rsid w:val="00B30BD4"/>
    <w:rsid w:val="00B3264C"/>
    <w:rsid w:val="00B53A03"/>
    <w:rsid w:val="00B63761"/>
    <w:rsid w:val="00B734BD"/>
    <w:rsid w:val="00B74FB4"/>
    <w:rsid w:val="00B8217D"/>
    <w:rsid w:val="00B872A8"/>
    <w:rsid w:val="00B97716"/>
    <w:rsid w:val="00BA3D46"/>
    <w:rsid w:val="00BA5B26"/>
    <w:rsid w:val="00BA729E"/>
    <w:rsid w:val="00BB53AF"/>
    <w:rsid w:val="00BD1AD1"/>
    <w:rsid w:val="00BD4648"/>
    <w:rsid w:val="00BD7025"/>
    <w:rsid w:val="00BD7B27"/>
    <w:rsid w:val="00BE60D8"/>
    <w:rsid w:val="00BE6CA2"/>
    <w:rsid w:val="00BF44A9"/>
    <w:rsid w:val="00BF5FBE"/>
    <w:rsid w:val="00BF75C8"/>
    <w:rsid w:val="00BF7755"/>
    <w:rsid w:val="00BF77CB"/>
    <w:rsid w:val="00BF79C4"/>
    <w:rsid w:val="00BF7F2E"/>
    <w:rsid w:val="00C0150F"/>
    <w:rsid w:val="00C04703"/>
    <w:rsid w:val="00C146D7"/>
    <w:rsid w:val="00C16409"/>
    <w:rsid w:val="00C16884"/>
    <w:rsid w:val="00C204BA"/>
    <w:rsid w:val="00C21A21"/>
    <w:rsid w:val="00C2399D"/>
    <w:rsid w:val="00C26406"/>
    <w:rsid w:val="00C40642"/>
    <w:rsid w:val="00C41220"/>
    <w:rsid w:val="00C427DF"/>
    <w:rsid w:val="00C4422B"/>
    <w:rsid w:val="00C47B04"/>
    <w:rsid w:val="00C57D29"/>
    <w:rsid w:val="00C6091E"/>
    <w:rsid w:val="00C60E14"/>
    <w:rsid w:val="00C621B9"/>
    <w:rsid w:val="00C654D7"/>
    <w:rsid w:val="00C661C9"/>
    <w:rsid w:val="00C67FDB"/>
    <w:rsid w:val="00C7009A"/>
    <w:rsid w:val="00C703AF"/>
    <w:rsid w:val="00C726C4"/>
    <w:rsid w:val="00C76FDC"/>
    <w:rsid w:val="00C94B54"/>
    <w:rsid w:val="00CB4AA3"/>
    <w:rsid w:val="00CC672D"/>
    <w:rsid w:val="00CC6986"/>
    <w:rsid w:val="00CD0450"/>
    <w:rsid w:val="00CD4087"/>
    <w:rsid w:val="00CD4360"/>
    <w:rsid w:val="00CD6A90"/>
    <w:rsid w:val="00CF4279"/>
    <w:rsid w:val="00D02604"/>
    <w:rsid w:val="00D0439E"/>
    <w:rsid w:val="00D04551"/>
    <w:rsid w:val="00D2018B"/>
    <w:rsid w:val="00D20454"/>
    <w:rsid w:val="00D2230C"/>
    <w:rsid w:val="00D25962"/>
    <w:rsid w:val="00D34CA6"/>
    <w:rsid w:val="00D42F76"/>
    <w:rsid w:val="00D47C52"/>
    <w:rsid w:val="00D5577E"/>
    <w:rsid w:val="00D5745B"/>
    <w:rsid w:val="00D61A44"/>
    <w:rsid w:val="00D659D5"/>
    <w:rsid w:val="00D75F14"/>
    <w:rsid w:val="00D87AD6"/>
    <w:rsid w:val="00D90F2B"/>
    <w:rsid w:val="00D94F25"/>
    <w:rsid w:val="00D97F51"/>
    <w:rsid w:val="00DA0C58"/>
    <w:rsid w:val="00DA16E3"/>
    <w:rsid w:val="00DA26CF"/>
    <w:rsid w:val="00DA2B46"/>
    <w:rsid w:val="00DA3717"/>
    <w:rsid w:val="00DB13D1"/>
    <w:rsid w:val="00DB3B47"/>
    <w:rsid w:val="00DB5475"/>
    <w:rsid w:val="00DB7149"/>
    <w:rsid w:val="00DC139C"/>
    <w:rsid w:val="00DC3D31"/>
    <w:rsid w:val="00DC41DD"/>
    <w:rsid w:val="00DC4B13"/>
    <w:rsid w:val="00DC4D12"/>
    <w:rsid w:val="00DC5A2F"/>
    <w:rsid w:val="00DD1429"/>
    <w:rsid w:val="00DD1997"/>
    <w:rsid w:val="00DD43F1"/>
    <w:rsid w:val="00DE34F5"/>
    <w:rsid w:val="00DE69A8"/>
    <w:rsid w:val="00DE751B"/>
    <w:rsid w:val="00E220CC"/>
    <w:rsid w:val="00E3003E"/>
    <w:rsid w:val="00E34A95"/>
    <w:rsid w:val="00E34F75"/>
    <w:rsid w:val="00E36AF9"/>
    <w:rsid w:val="00E448E8"/>
    <w:rsid w:val="00E46BED"/>
    <w:rsid w:val="00E5164B"/>
    <w:rsid w:val="00E6322A"/>
    <w:rsid w:val="00E67C68"/>
    <w:rsid w:val="00E67E8D"/>
    <w:rsid w:val="00E70CA8"/>
    <w:rsid w:val="00E736A8"/>
    <w:rsid w:val="00E745DD"/>
    <w:rsid w:val="00E76181"/>
    <w:rsid w:val="00E81CBE"/>
    <w:rsid w:val="00E86205"/>
    <w:rsid w:val="00E86D7A"/>
    <w:rsid w:val="00E96F56"/>
    <w:rsid w:val="00EA2709"/>
    <w:rsid w:val="00EA703B"/>
    <w:rsid w:val="00EB09B7"/>
    <w:rsid w:val="00EB1A3B"/>
    <w:rsid w:val="00EB7FDE"/>
    <w:rsid w:val="00EC1A06"/>
    <w:rsid w:val="00ED0ACA"/>
    <w:rsid w:val="00ED2033"/>
    <w:rsid w:val="00ED3904"/>
    <w:rsid w:val="00ED559C"/>
    <w:rsid w:val="00ED58E9"/>
    <w:rsid w:val="00ED5E2B"/>
    <w:rsid w:val="00ED7F3A"/>
    <w:rsid w:val="00EE058C"/>
    <w:rsid w:val="00F00BBA"/>
    <w:rsid w:val="00F012C1"/>
    <w:rsid w:val="00F02486"/>
    <w:rsid w:val="00F03EB6"/>
    <w:rsid w:val="00F0429A"/>
    <w:rsid w:val="00F06002"/>
    <w:rsid w:val="00F0604C"/>
    <w:rsid w:val="00F06318"/>
    <w:rsid w:val="00F14728"/>
    <w:rsid w:val="00F17852"/>
    <w:rsid w:val="00F25D6C"/>
    <w:rsid w:val="00F31405"/>
    <w:rsid w:val="00F31A56"/>
    <w:rsid w:val="00F322EF"/>
    <w:rsid w:val="00F618A3"/>
    <w:rsid w:val="00F66C6E"/>
    <w:rsid w:val="00F77834"/>
    <w:rsid w:val="00F85B45"/>
    <w:rsid w:val="00F93559"/>
    <w:rsid w:val="00F93963"/>
    <w:rsid w:val="00F96F97"/>
    <w:rsid w:val="00FA035B"/>
    <w:rsid w:val="00FA45E3"/>
    <w:rsid w:val="00FA58ED"/>
    <w:rsid w:val="00FA6E9A"/>
    <w:rsid w:val="00FA6FEB"/>
    <w:rsid w:val="00FB2C13"/>
    <w:rsid w:val="00FB2FCB"/>
    <w:rsid w:val="00FC286F"/>
    <w:rsid w:val="00FC7768"/>
    <w:rsid w:val="00FD0FA0"/>
    <w:rsid w:val="00FD17D9"/>
    <w:rsid w:val="00FE0A02"/>
    <w:rsid w:val="00FE16E3"/>
    <w:rsid w:val="00FE4D9C"/>
    <w:rsid w:val="00FF5DD7"/>
    <w:rsid w:val="00FF6474"/>
    <w:rsid w:val="00FF64CD"/>
    <w:rsid w:val="02415386"/>
    <w:rsid w:val="0545EA46"/>
    <w:rsid w:val="0654FEE8"/>
    <w:rsid w:val="0AE9E185"/>
    <w:rsid w:val="173BA670"/>
    <w:rsid w:val="182F6963"/>
    <w:rsid w:val="1FDD8AEC"/>
    <w:rsid w:val="2E3EB5F8"/>
    <w:rsid w:val="33D6E975"/>
    <w:rsid w:val="358BEB2C"/>
    <w:rsid w:val="3EA8B72D"/>
    <w:rsid w:val="3F2CE94F"/>
    <w:rsid w:val="464EB0D0"/>
    <w:rsid w:val="4847718D"/>
    <w:rsid w:val="529E4EC7"/>
    <w:rsid w:val="530D49EE"/>
    <w:rsid w:val="58446CFA"/>
    <w:rsid w:val="59E03D5B"/>
    <w:rsid w:val="69976624"/>
    <w:rsid w:val="7112DAD2"/>
    <w:rsid w:val="74ADD221"/>
    <w:rsid w:val="7BA94946"/>
    <w:rsid w:val="7CD96F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BD4272"/>
  <w15:chartTrackingRefBased/>
  <w15:docId w15:val="{3EEC6F23-331D-44F0-BC79-D0DB54BE5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E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D6B35"/>
    <w:rPr>
      <w:rFonts w:cs="Times New Roman"/>
      <w:color w:val="0000FF"/>
      <w:u w:val="single"/>
    </w:rPr>
  </w:style>
  <w:style w:type="character" w:styleId="CommentReference">
    <w:name w:val="annotation reference"/>
    <w:basedOn w:val="DefaultParagraphFont"/>
    <w:uiPriority w:val="99"/>
    <w:semiHidden/>
    <w:unhideWhenUsed/>
    <w:rsid w:val="008100D3"/>
    <w:rPr>
      <w:sz w:val="16"/>
      <w:szCs w:val="16"/>
    </w:rPr>
  </w:style>
  <w:style w:type="paragraph" w:styleId="CommentText">
    <w:name w:val="annotation text"/>
    <w:basedOn w:val="Normal"/>
    <w:link w:val="CommentTextChar"/>
    <w:uiPriority w:val="99"/>
    <w:semiHidden/>
    <w:unhideWhenUsed/>
    <w:rsid w:val="008100D3"/>
    <w:rPr>
      <w:rFonts w:ascii="Calibri" w:eastAsiaTheme="minorHAnsi" w:hAnsi="Calibri"/>
      <w:sz w:val="20"/>
      <w:szCs w:val="20"/>
    </w:rPr>
  </w:style>
  <w:style w:type="character" w:customStyle="1" w:styleId="CommentTextChar">
    <w:name w:val="Comment Text Char"/>
    <w:basedOn w:val="DefaultParagraphFont"/>
    <w:link w:val="CommentText"/>
    <w:uiPriority w:val="99"/>
    <w:semiHidden/>
    <w:rsid w:val="008100D3"/>
    <w:rPr>
      <w:rFonts w:ascii="Calibri" w:hAnsi="Calibri" w:cs="Times New Roman"/>
      <w:sz w:val="20"/>
      <w:szCs w:val="20"/>
    </w:rPr>
  </w:style>
  <w:style w:type="paragraph" w:styleId="BalloonText">
    <w:name w:val="Balloon Text"/>
    <w:basedOn w:val="Normal"/>
    <w:link w:val="BalloonTextChar"/>
    <w:uiPriority w:val="99"/>
    <w:semiHidden/>
    <w:unhideWhenUsed/>
    <w:rsid w:val="008100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0D3"/>
    <w:rPr>
      <w:rFonts w:ascii="Segoe UI" w:eastAsia="Times New Roman" w:hAnsi="Segoe UI" w:cs="Segoe UI"/>
      <w:sz w:val="18"/>
      <w:szCs w:val="18"/>
    </w:rPr>
  </w:style>
  <w:style w:type="paragraph" w:styleId="NormalWeb">
    <w:name w:val="Normal (Web)"/>
    <w:basedOn w:val="Normal"/>
    <w:uiPriority w:val="99"/>
    <w:semiHidden/>
    <w:unhideWhenUsed/>
    <w:rsid w:val="008100D3"/>
    <w:pPr>
      <w:spacing w:before="204" w:after="204"/>
    </w:pPr>
    <w:rPr>
      <w:lang w:eastAsia="en-GB"/>
    </w:rPr>
  </w:style>
  <w:style w:type="paragraph" w:styleId="Header">
    <w:name w:val="header"/>
    <w:basedOn w:val="Normal"/>
    <w:link w:val="HeaderChar"/>
    <w:uiPriority w:val="99"/>
    <w:unhideWhenUsed/>
    <w:rsid w:val="008100D3"/>
    <w:pPr>
      <w:tabs>
        <w:tab w:val="center" w:pos="4513"/>
        <w:tab w:val="right" w:pos="9026"/>
      </w:tabs>
    </w:pPr>
  </w:style>
  <w:style w:type="character" w:customStyle="1" w:styleId="HeaderChar">
    <w:name w:val="Header Char"/>
    <w:basedOn w:val="DefaultParagraphFont"/>
    <w:link w:val="Header"/>
    <w:uiPriority w:val="99"/>
    <w:rsid w:val="008100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100D3"/>
    <w:pPr>
      <w:tabs>
        <w:tab w:val="center" w:pos="4513"/>
        <w:tab w:val="right" w:pos="9026"/>
      </w:tabs>
    </w:pPr>
  </w:style>
  <w:style w:type="character" w:customStyle="1" w:styleId="FooterChar">
    <w:name w:val="Footer Char"/>
    <w:basedOn w:val="DefaultParagraphFont"/>
    <w:link w:val="Footer"/>
    <w:uiPriority w:val="99"/>
    <w:rsid w:val="008100D3"/>
    <w:rPr>
      <w:rFonts w:ascii="Times New Roman" w:eastAsia="Times New Roman" w:hAnsi="Times New Roman" w:cs="Times New Roman"/>
      <w:sz w:val="24"/>
      <w:szCs w:val="24"/>
    </w:rPr>
  </w:style>
  <w:style w:type="paragraph" w:styleId="ListParagraph">
    <w:name w:val="List Paragraph"/>
    <w:basedOn w:val="Normal"/>
    <w:uiPriority w:val="34"/>
    <w:qFormat/>
    <w:rsid w:val="00196B40"/>
    <w:pPr>
      <w:ind w:left="720"/>
      <w:contextualSpacing/>
    </w:pPr>
  </w:style>
  <w:style w:type="paragraph" w:styleId="CommentSubject">
    <w:name w:val="annotation subject"/>
    <w:basedOn w:val="CommentText"/>
    <w:next w:val="CommentText"/>
    <w:link w:val="CommentSubjectChar"/>
    <w:uiPriority w:val="99"/>
    <w:semiHidden/>
    <w:unhideWhenUsed/>
    <w:rsid w:val="00402609"/>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402609"/>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BF77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858740">
      <w:bodyDiv w:val="1"/>
      <w:marLeft w:val="0"/>
      <w:marRight w:val="0"/>
      <w:marTop w:val="0"/>
      <w:marBottom w:val="0"/>
      <w:divBdr>
        <w:top w:val="none" w:sz="0" w:space="0" w:color="auto"/>
        <w:left w:val="none" w:sz="0" w:space="0" w:color="auto"/>
        <w:bottom w:val="none" w:sz="0" w:space="0" w:color="auto"/>
        <w:right w:val="none" w:sz="0" w:space="0" w:color="auto"/>
      </w:divBdr>
    </w:div>
    <w:div w:id="614211604">
      <w:bodyDiv w:val="1"/>
      <w:marLeft w:val="0"/>
      <w:marRight w:val="0"/>
      <w:marTop w:val="0"/>
      <w:marBottom w:val="0"/>
      <w:divBdr>
        <w:top w:val="none" w:sz="0" w:space="0" w:color="auto"/>
        <w:left w:val="none" w:sz="0" w:space="0" w:color="auto"/>
        <w:bottom w:val="none" w:sz="0" w:space="0" w:color="auto"/>
        <w:right w:val="none" w:sz="0" w:space="0" w:color="auto"/>
      </w:divBdr>
    </w:div>
    <w:div w:id="619799806">
      <w:bodyDiv w:val="1"/>
      <w:marLeft w:val="0"/>
      <w:marRight w:val="0"/>
      <w:marTop w:val="0"/>
      <w:marBottom w:val="0"/>
      <w:divBdr>
        <w:top w:val="none" w:sz="0" w:space="0" w:color="auto"/>
        <w:left w:val="none" w:sz="0" w:space="0" w:color="auto"/>
        <w:bottom w:val="none" w:sz="0" w:space="0" w:color="auto"/>
        <w:right w:val="none" w:sz="0" w:space="0" w:color="auto"/>
      </w:divBdr>
    </w:div>
    <w:div w:id="1695040243">
      <w:bodyDiv w:val="1"/>
      <w:marLeft w:val="0"/>
      <w:marRight w:val="0"/>
      <w:marTop w:val="0"/>
      <w:marBottom w:val="0"/>
      <w:divBdr>
        <w:top w:val="none" w:sz="0" w:space="0" w:color="auto"/>
        <w:left w:val="none" w:sz="0" w:space="0" w:color="auto"/>
        <w:bottom w:val="none" w:sz="0" w:space="0" w:color="auto"/>
        <w:right w:val="none" w:sz="0" w:space="0" w:color="auto"/>
      </w:divBdr>
      <w:divsChild>
        <w:div w:id="1819956503">
          <w:marLeft w:val="0"/>
          <w:marRight w:val="0"/>
          <w:marTop w:val="0"/>
          <w:marBottom w:val="0"/>
          <w:divBdr>
            <w:top w:val="none" w:sz="0" w:space="0" w:color="auto"/>
            <w:left w:val="none" w:sz="0" w:space="0" w:color="auto"/>
            <w:bottom w:val="none" w:sz="0" w:space="0" w:color="auto"/>
            <w:right w:val="none" w:sz="0" w:space="0" w:color="auto"/>
          </w:divBdr>
          <w:divsChild>
            <w:div w:id="1661037144">
              <w:marLeft w:val="0"/>
              <w:marRight w:val="0"/>
              <w:marTop w:val="0"/>
              <w:marBottom w:val="0"/>
              <w:divBdr>
                <w:top w:val="none" w:sz="0" w:space="0" w:color="E1E1E1"/>
                <w:left w:val="none" w:sz="0" w:space="0" w:color="E1E1E1"/>
                <w:bottom w:val="none" w:sz="0" w:space="0" w:color="E1E1E1"/>
                <w:right w:val="none" w:sz="0" w:space="0" w:color="E1E1E1"/>
              </w:divBdr>
              <w:divsChild>
                <w:div w:id="1741096009">
                  <w:marLeft w:val="0"/>
                  <w:marRight w:val="0"/>
                  <w:marTop w:val="0"/>
                  <w:marBottom w:val="0"/>
                  <w:divBdr>
                    <w:top w:val="none" w:sz="0" w:space="0" w:color="auto"/>
                    <w:left w:val="none" w:sz="0" w:space="0" w:color="auto"/>
                    <w:bottom w:val="none" w:sz="0" w:space="0" w:color="auto"/>
                    <w:right w:val="none" w:sz="0" w:space="0" w:color="auto"/>
                  </w:divBdr>
                  <w:divsChild>
                    <w:div w:id="2095779947">
                      <w:marLeft w:val="0"/>
                      <w:marRight w:val="0"/>
                      <w:marTop w:val="0"/>
                      <w:marBottom w:val="0"/>
                      <w:divBdr>
                        <w:top w:val="none" w:sz="0" w:space="0" w:color="auto"/>
                        <w:left w:val="none" w:sz="0" w:space="0" w:color="auto"/>
                        <w:bottom w:val="none" w:sz="0" w:space="0" w:color="auto"/>
                        <w:right w:val="none" w:sz="0" w:space="0" w:color="auto"/>
                      </w:divBdr>
                      <w:divsChild>
                        <w:div w:id="1545865163">
                          <w:marLeft w:val="0"/>
                          <w:marRight w:val="0"/>
                          <w:marTop w:val="0"/>
                          <w:marBottom w:val="0"/>
                          <w:divBdr>
                            <w:top w:val="none" w:sz="0" w:space="0" w:color="auto"/>
                            <w:left w:val="none" w:sz="0" w:space="0" w:color="auto"/>
                            <w:bottom w:val="none" w:sz="0" w:space="0" w:color="auto"/>
                            <w:right w:val="none" w:sz="0" w:space="0" w:color="auto"/>
                          </w:divBdr>
                          <w:divsChild>
                            <w:div w:id="446317345">
                              <w:marLeft w:val="0"/>
                              <w:marRight w:val="0"/>
                              <w:marTop w:val="0"/>
                              <w:marBottom w:val="0"/>
                              <w:divBdr>
                                <w:top w:val="none" w:sz="0" w:space="0" w:color="auto"/>
                                <w:left w:val="none" w:sz="0" w:space="0" w:color="auto"/>
                                <w:bottom w:val="none" w:sz="0" w:space="0" w:color="auto"/>
                                <w:right w:val="none" w:sz="0" w:space="0" w:color="auto"/>
                              </w:divBdr>
                              <w:divsChild>
                                <w:div w:id="1523857996">
                                  <w:marLeft w:val="0"/>
                                  <w:marRight w:val="0"/>
                                  <w:marTop w:val="0"/>
                                  <w:marBottom w:val="0"/>
                                  <w:divBdr>
                                    <w:top w:val="none" w:sz="0" w:space="0" w:color="auto"/>
                                    <w:left w:val="none" w:sz="0" w:space="0" w:color="auto"/>
                                    <w:bottom w:val="none" w:sz="0" w:space="0" w:color="auto"/>
                                    <w:right w:val="none" w:sz="0" w:space="0" w:color="auto"/>
                                  </w:divBdr>
                                  <w:divsChild>
                                    <w:div w:id="605188486">
                                      <w:marLeft w:val="0"/>
                                      <w:marRight w:val="0"/>
                                      <w:marTop w:val="0"/>
                                      <w:marBottom w:val="0"/>
                                      <w:divBdr>
                                        <w:top w:val="none" w:sz="0" w:space="0" w:color="auto"/>
                                        <w:left w:val="none" w:sz="0" w:space="0" w:color="auto"/>
                                        <w:bottom w:val="none" w:sz="0" w:space="0" w:color="auto"/>
                                        <w:right w:val="none" w:sz="0" w:space="0" w:color="auto"/>
                                      </w:divBdr>
                                      <w:divsChild>
                                        <w:div w:id="852307925">
                                          <w:marLeft w:val="0"/>
                                          <w:marRight w:val="0"/>
                                          <w:marTop w:val="0"/>
                                          <w:marBottom w:val="0"/>
                                          <w:divBdr>
                                            <w:top w:val="none" w:sz="0" w:space="0" w:color="auto"/>
                                            <w:left w:val="none" w:sz="0" w:space="0" w:color="auto"/>
                                            <w:bottom w:val="none" w:sz="0" w:space="0" w:color="auto"/>
                                            <w:right w:val="none" w:sz="0" w:space="0" w:color="auto"/>
                                          </w:divBdr>
                                          <w:divsChild>
                                            <w:div w:id="7389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6782843">
      <w:bodyDiv w:val="1"/>
      <w:marLeft w:val="0"/>
      <w:marRight w:val="0"/>
      <w:marTop w:val="0"/>
      <w:marBottom w:val="0"/>
      <w:divBdr>
        <w:top w:val="none" w:sz="0" w:space="0" w:color="auto"/>
        <w:left w:val="none" w:sz="0" w:space="0" w:color="auto"/>
        <w:bottom w:val="none" w:sz="0" w:space="0" w:color="auto"/>
        <w:right w:val="none" w:sz="0" w:space="0" w:color="auto"/>
      </w:divBdr>
      <w:divsChild>
        <w:div w:id="572550708">
          <w:marLeft w:val="0"/>
          <w:marRight w:val="0"/>
          <w:marTop w:val="0"/>
          <w:marBottom w:val="0"/>
          <w:divBdr>
            <w:top w:val="none" w:sz="0" w:space="0" w:color="auto"/>
            <w:left w:val="none" w:sz="0" w:space="0" w:color="auto"/>
            <w:bottom w:val="none" w:sz="0" w:space="0" w:color="auto"/>
            <w:right w:val="none" w:sz="0" w:space="0" w:color="auto"/>
          </w:divBdr>
          <w:divsChild>
            <w:div w:id="1334575302">
              <w:marLeft w:val="0"/>
              <w:marRight w:val="0"/>
              <w:marTop w:val="0"/>
              <w:marBottom w:val="0"/>
              <w:divBdr>
                <w:top w:val="none" w:sz="0" w:space="0" w:color="auto"/>
                <w:left w:val="none" w:sz="0" w:space="0" w:color="auto"/>
                <w:bottom w:val="none" w:sz="0" w:space="0" w:color="auto"/>
                <w:right w:val="none" w:sz="0" w:space="0" w:color="auto"/>
              </w:divBdr>
              <w:divsChild>
                <w:div w:id="1911697567">
                  <w:marLeft w:val="0"/>
                  <w:marRight w:val="0"/>
                  <w:marTop w:val="0"/>
                  <w:marBottom w:val="0"/>
                  <w:divBdr>
                    <w:top w:val="none" w:sz="0" w:space="0" w:color="auto"/>
                    <w:left w:val="none" w:sz="0" w:space="0" w:color="auto"/>
                    <w:bottom w:val="none" w:sz="0" w:space="0" w:color="auto"/>
                    <w:right w:val="none" w:sz="0" w:space="0" w:color="auto"/>
                  </w:divBdr>
                  <w:divsChild>
                    <w:div w:id="841043776">
                      <w:marLeft w:val="0"/>
                      <w:marRight w:val="0"/>
                      <w:marTop w:val="0"/>
                      <w:marBottom w:val="0"/>
                      <w:divBdr>
                        <w:top w:val="none" w:sz="0" w:space="0" w:color="auto"/>
                        <w:left w:val="none" w:sz="0" w:space="0" w:color="auto"/>
                        <w:bottom w:val="none" w:sz="0" w:space="0" w:color="auto"/>
                        <w:right w:val="none" w:sz="0" w:space="0" w:color="auto"/>
                      </w:divBdr>
                      <w:divsChild>
                        <w:div w:id="939917810">
                          <w:marLeft w:val="-5393"/>
                          <w:marRight w:val="-5393"/>
                          <w:marTop w:val="0"/>
                          <w:marBottom w:val="0"/>
                          <w:divBdr>
                            <w:top w:val="none" w:sz="0" w:space="0" w:color="auto"/>
                            <w:left w:val="none" w:sz="0" w:space="0" w:color="auto"/>
                            <w:bottom w:val="none" w:sz="0" w:space="0" w:color="auto"/>
                            <w:right w:val="none" w:sz="0" w:space="0" w:color="auto"/>
                          </w:divBdr>
                          <w:divsChild>
                            <w:div w:id="2014718727">
                              <w:marLeft w:val="0"/>
                              <w:marRight w:val="0"/>
                              <w:marTop w:val="0"/>
                              <w:marBottom w:val="0"/>
                              <w:divBdr>
                                <w:top w:val="none" w:sz="0" w:space="0" w:color="auto"/>
                                <w:left w:val="none" w:sz="0" w:space="0" w:color="auto"/>
                                <w:bottom w:val="none" w:sz="0" w:space="0" w:color="auto"/>
                                <w:right w:val="none" w:sz="0" w:space="0" w:color="auto"/>
                              </w:divBdr>
                              <w:divsChild>
                                <w:div w:id="1562599290">
                                  <w:marLeft w:val="0"/>
                                  <w:marRight w:val="0"/>
                                  <w:marTop w:val="0"/>
                                  <w:marBottom w:val="0"/>
                                  <w:divBdr>
                                    <w:top w:val="none" w:sz="0" w:space="0" w:color="auto"/>
                                    <w:left w:val="none" w:sz="0" w:space="0" w:color="auto"/>
                                    <w:bottom w:val="none" w:sz="0" w:space="0" w:color="auto"/>
                                    <w:right w:val="none" w:sz="0" w:space="0" w:color="auto"/>
                                  </w:divBdr>
                                  <w:divsChild>
                                    <w:div w:id="39447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witter.com/BriggsUK"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linkedin.com/company/briggs-equipment-uk-ltd/"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riggsequipment.co.uk/media-centre-downloads/" TargetMode="External"/><Relationship Id="rId5" Type="http://schemas.openxmlformats.org/officeDocument/2006/relationships/styles" Target="styles.xml"/><Relationship Id="rId15" Type="http://schemas.openxmlformats.org/officeDocument/2006/relationships/hyperlink" Target="https://en-gb.facebook.com/briggsequipmentuk/" TargetMode="External"/><Relationship Id="rId10" Type="http://schemas.openxmlformats.org/officeDocument/2006/relationships/hyperlink" Target="http://www.briggsequipment.co.uk/new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DECB0A81C17804799C4D4BE10221ECE" ma:contentTypeVersion="13" ma:contentTypeDescription="Create a new document." ma:contentTypeScope="" ma:versionID="533287b5b5eed7cde4b8063cd696b5b3">
  <xsd:schema xmlns:xsd="http://www.w3.org/2001/XMLSchema" xmlns:xs="http://www.w3.org/2001/XMLSchema" xmlns:p="http://schemas.microsoft.com/office/2006/metadata/properties" xmlns:ns3="5cde2018-0aa9-4847-aaa0-a41b6585c2b3" xmlns:ns4="ddd8f2f6-7618-4676-9264-333760a1fdbb" targetNamespace="http://schemas.microsoft.com/office/2006/metadata/properties" ma:root="true" ma:fieldsID="95f1d339e03363ad83901713f6595fbc" ns3:_="" ns4:_="">
    <xsd:import namespace="5cde2018-0aa9-4847-aaa0-a41b6585c2b3"/>
    <xsd:import namespace="ddd8f2f6-7618-4676-9264-333760a1fdb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de2018-0aa9-4847-aaa0-a41b6585c2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d8f2f6-7618-4676-9264-333760a1fdb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B968D1-5642-41F9-99A6-2C62F85066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E45F26-6F31-4FD7-AF5D-488B7B7BB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de2018-0aa9-4847-aaa0-a41b6585c2b3"/>
    <ds:schemaRef ds:uri="ddd8f2f6-7618-4676-9264-333760a1fd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4E5C76-18B9-42F0-AD86-41889AEE78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Turner</dc:creator>
  <cp:keywords/>
  <dc:description/>
  <cp:lastModifiedBy>Thomas Peace</cp:lastModifiedBy>
  <cp:revision>3</cp:revision>
  <cp:lastPrinted>2018-05-18T18:30:00Z</cp:lastPrinted>
  <dcterms:created xsi:type="dcterms:W3CDTF">2021-08-17T14:25:00Z</dcterms:created>
  <dcterms:modified xsi:type="dcterms:W3CDTF">2021-08-17T14:50:00Z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0x0101009DECB0A81C17804799C4D4BE10221ECE</vt:lpwstr>
  </property>
</Properties>
</file>